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AF" w:rsidRDefault="00942333">
      <w:pPr>
        <w:pStyle w:val="20"/>
        <w:framePr w:w="9984" w:h="317" w:hRule="exact" w:wrap="none" w:vAnchor="page" w:hAnchor="page" w:x="1368" w:y="1359"/>
        <w:shd w:val="clear" w:color="auto" w:fill="auto"/>
        <w:spacing w:after="0" w:line="260" w:lineRule="exact"/>
      </w:pPr>
      <w:bookmarkStart w:id="0" w:name="_GoBack"/>
      <w:bookmarkEnd w:id="0"/>
      <w:r>
        <w:t>ПРОТОКОЛ</w:t>
      </w:r>
    </w:p>
    <w:p w:rsidR="00EA54AF" w:rsidRDefault="00942333">
      <w:pPr>
        <w:pStyle w:val="20"/>
        <w:framePr w:w="9984" w:h="1089" w:hRule="exact" w:wrap="none" w:vAnchor="page" w:hAnchor="page" w:x="1368" w:y="1800"/>
        <w:shd w:val="clear" w:color="auto" w:fill="auto"/>
        <w:spacing w:after="0" w:line="346" w:lineRule="exact"/>
      </w:pPr>
      <w:r>
        <w:t>заседания Общественного совета при инспекции государственного надзора за</w:t>
      </w:r>
      <w:r>
        <w:br/>
        <w:t>техническим состоянием самоходных машин и других видов техники</w:t>
      </w:r>
    </w:p>
    <w:p w:rsidR="00EA54AF" w:rsidRDefault="00942333">
      <w:pPr>
        <w:pStyle w:val="20"/>
        <w:framePr w:w="9984" w:h="1089" w:hRule="exact" w:wrap="none" w:vAnchor="page" w:hAnchor="page" w:x="1368" w:y="1800"/>
        <w:shd w:val="clear" w:color="auto" w:fill="auto"/>
        <w:spacing w:after="0" w:line="346" w:lineRule="exact"/>
      </w:pPr>
      <w:r>
        <w:t>Новосибирской области</w:t>
      </w:r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tabs>
          <w:tab w:val="left" w:pos="9139"/>
        </w:tabs>
        <w:spacing w:after="0" w:line="504" w:lineRule="exact"/>
        <w:jc w:val="both"/>
      </w:pPr>
      <w:r>
        <w:t>13.02.2023</w:t>
      </w:r>
      <w:r>
        <w:tab/>
        <w:t>№1</w:t>
      </w:r>
    </w:p>
    <w:p w:rsidR="00EA54AF" w:rsidRDefault="00942333">
      <w:pPr>
        <w:pStyle w:val="10"/>
        <w:framePr w:w="9984" w:h="8916" w:hRule="exact" w:wrap="none" w:vAnchor="page" w:hAnchor="page" w:x="1368" w:y="3372"/>
        <w:shd w:val="clear" w:color="auto" w:fill="auto"/>
      </w:pPr>
      <w:bookmarkStart w:id="1" w:name="bookmark0"/>
      <w:r>
        <w:t>Присутствовали:</w:t>
      </w:r>
      <w:bookmarkEnd w:id="1"/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169" w:line="341" w:lineRule="exact"/>
        <w:ind w:firstLine="760"/>
        <w:jc w:val="both"/>
      </w:pPr>
      <w:r>
        <w:t xml:space="preserve">Члены Общественного совета при инспекции государственного </w:t>
      </w:r>
      <w:r>
        <w:t>надзора за техническим состоянием самоходных машин и других видов техники Новосибирской области: Горбаченко Александр Анатольевич, Иванов Николай Михайлович, Разгоняев Сергей Александрович, Федюнин Павел Иванович.</w:t>
      </w:r>
    </w:p>
    <w:p w:rsidR="00EA54AF" w:rsidRDefault="00942333">
      <w:pPr>
        <w:pStyle w:val="10"/>
        <w:framePr w:w="9984" w:h="8916" w:hRule="exact" w:wrap="none" w:vAnchor="page" w:hAnchor="page" w:x="1368" w:y="3372"/>
        <w:shd w:val="clear" w:color="auto" w:fill="auto"/>
        <w:spacing w:after="133" w:line="280" w:lineRule="exact"/>
      </w:pPr>
      <w:bookmarkStart w:id="2" w:name="bookmark1"/>
      <w:r>
        <w:t>Приглашенные:</w:t>
      </w:r>
      <w:bookmarkEnd w:id="2"/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289" w:line="322" w:lineRule="exact"/>
        <w:ind w:firstLine="580"/>
        <w:jc w:val="left"/>
      </w:pPr>
      <w:r>
        <w:t xml:space="preserve">Русских Светлана </w:t>
      </w:r>
      <w:r>
        <w:t>Александровна, главный эксперт отдела бухгалтерского учета, организационно-правовой и кадровой работы.</w:t>
      </w:r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137" w:line="260" w:lineRule="exact"/>
      </w:pPr>
      <w:r>
        <w:t>Повестка дня:</w:t>
      </w:r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273" w:line="322" w:lineRule="exact"/>
        <w:ind w:firstLine="760"/>
        <w:jc w:val="both"/>
      </w:pPr>
      <w:r>
        <w:t>1. О Докладе об антимонопольном комплаенсе инспекции государственного надзора за техническим состоянием самоходных машин и других видов тех</w:t>
      </w:r>
      <w:r>
        <w:t>ники Новосибирской области за 2022 год.</w:t>
      </w:r>
    </w:p>
    <w:p w:rsidR="00EA54AF" w:rsidRDefault="00942333">
      <w:pPr>
        <w:pStyle w:val="10"/>
        <w:framePr w:w="9984" w:h="8916" w:hRule="exact" w:wrap="none" w:vAnchor="page" w:hAnchor="page" w:x="1368" w:y="3372"/>
        <w:shd w:val="clear" w:color="auto" w:fill="auto"/>
        <w:spacing w:after="113" w:line="280" w:lineRule="exact"/>
      </w:pPr>
      <w:bookmarkStart w:id="3" w:name="bookmark2"/>
      <w:r>
        <w:t>Слушали:</w:t>
      </w:r>
      <w:bookmarkEnd w:id="3"/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169" w:line="341" w:lineRule="exact"/>
        <w:ind w:firstLine="760"/>
        <w:jc w:val="both"/>
      </w:pPr>
      <w:r>
        <w:t>Русских Светлану Александровну, главного эксперта отдела бухгалтерского учета, организационно-правовой и кадровой работы.</w:t>
      </w:r>
    </w:p>
    <w:p w:rsidR="00EA54AF" w:rsidRDefault="00942333">
      <w:pPr>
        <w:pStyle w:val="10"/>
        <w:framePr w:w="9984" w:h="8916" w:hRule="exact" w:wrap="none" w:vAnchor="page" w:hAnchor="page" w:x="1368" w:y="3372"/>
        <w:shd w:val="clear" w:color="auto" w:fill="auto"/>
        <w:spacing w:after="300" w:line="280" w:lineRule="exact"/>
      </w:pPr>
      <w:bookmarkStart w:id="4" w:name="bookmark3"/>
      <w:r>
        <w:t>Решили:</w:t>
      </w:r>
      <w:bookmarkEnd w:id="4"/>
    </w:p>
    <w:p w:rsidR="00EA54AF" w:rsidRDefault="00942333">
      <w:pPr>
        <w:pStyle w:val="20"/>
        <w:framePr w:w="9984" w:h="8916" w:hRule="exact" w:wrap="none" w:vAnchor="page" w:hAnchor="page" w:x="1368" w:y="3372"/>
        <w:shd w:val="clear" w:color="auto" w:fill="auto"/>
        <w:spacing w:after="0" w:line="326" w:lineRule="exact"/>
        <w:ind w:firstLine="760"/>
        <w:jc w:val="both"/>
      </w:pPr>
      <w:r>
        <w:t xml:space="preserve">Утвердить Доклад об антимонопольном комплаенсе инспекции государственного </w:t>
      </w:r>
      <w:r>
        <w:t>надзора за техническим состоянием самоходных машин и других видов техники Новосибирской области за 2022 год.</w:t>
      </w:r>
    </w:p>
    <w:p w:rsidR="00EA54AF" w:rsidRDefault="00942333">
      <w:pPr>
        <w:pStyle w:val="20"/>
        <w:framePr w:w="9984" w:h="1876" w:hRule="exact" w:wrap="none" w:vAnchor="page" w:hAnchor="page" w:x="1368" w:y="13119"/>
        <w:shd w:val="clear" w:color="auto" w:fill="auto"/>
        <w:spacing w:after="0" w:line="907" w:lineRule="exact"/>
        <w:ind w:right="5506"/>
        <w:jc w:val="both"/>
      </w:pPr>
      <w:r>
        <w:t>Председатель Общественного совета</w:t>
      </w:r>
      <w:r>
        <w:br/>
        <w:t>Секретарь Общественного совета</w:t>
      </w:r>
    </w:p>
    <w:p w:rsidR="00EA54AF" w:rsidRDefault="00314827">
      <w:pPr>
        <w:framePr w:wrap="none" w:vAnchor="page" w:hAnchor="page" w:x="7137" w:y="12784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2592070" cy="1612900"/>
            <wp:effectExtent l="0" t="0" r="0" b="0"/>
            <wp:docPr id="1" name="Рисунок 1" descr="C:\Users\BF2B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F2B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070" cy="161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4AF" w:rsidRDefault="00EA54AF">
      <w:pPr>
        <w:rPr>
          <w:sz w:val="2"/>
          <w:szCs w:val="2"/>
        </w:rPr>
      </w:pPr>
    </w:p>
    <w:sectPr w:rsidR="00EA54AF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333" w:rsidRDefault="00942333">
      <w:r>
        <w:separator/>
      </w:r>
    </w:p>
  </w:endnote>
  <w:endnote w:type="continuationSeparator" w:id="0">
    <w:p w:rsidR="00942333" w:rsidRDefault="00942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333" w:rsidRDefault="00942333"/>
  </w:footnote>
  <w:footnote w:type="continuationSeparator" w:id="0">
    <w:p w:rsidR="00942333" w:rsidRDefault="00942333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AF"/>
    <w:rsid w:val="00314827"/>
    <w:rsid w:val="00942333"/>
    <w:rsid w:val="00EA5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42AFCD-8454-470A-9589-CBB36880E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504" w:lineRule="exact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ИГТН</dc:creator>
  <cp:lastModifiedBy>ИГТН</cp:lastModifiedBy>
  <cp:revision>1</cp:revision>
  <dcterms:created xsi:type="dcterms:W3CDTF">2023-02-13T07:22:00Z</dcterms:created>
  <dcterms:modified xsi:type="dcterms:W3CDTF">2023-02-13T07:22:00Z</dcterms:modified>
</cp:coreProperties>
</file>